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jc w:val="center"/>
        <w:rPr>
          <w:rFonts w:ascii="Arial" w:cs="Arial" w:eastAsia="Arial" w:hAnsi="Arial"/>
        </w:rPr>
      </w:pPr>
      <w:r w:rsidDel="00000000" w:rsidR="00000000" w:rsidRPr="00000000">
        <w:rPr>
          <w:rFonts w:ascii="Arial" w:cs="Arial" w:eastAsia="Arial" w:hAnsi="Arial"/>
          <w:b w:val="1"/>
          <w:color w:val="000000"/>
          <w:sz w:val="32"/>
          <w:szCs w:val="32"/>
          <w:rtl w:val="0"/>
        </w:rPr>
        <w:t xml:space="preserve">Mezi realitou a snovými světy. </w:t>
      </w:r>
      <w:r w:rsidDel="00000000" w:rsidR="00000000" w:rsidRPr="00000000">
        <w:rPr>
          <w:rFonts w:ascii="Arial" w:cs="Arial" w:eastAsia="Arial" w:hAnsi="Arial"/>
          <w:b w:val="1"/>
          <w:sz w:val="32"/>
          <w:szCs w:val="32"/>
          <w:rtl w:val="0"/>
        </w:rPr>
        <w:t xml:space="preserve">Nová v</w:t>
      </w:r>
      <w:r w:rsidDel="00000000" w:rsidR="00000000" w:rsidRPr="00000000">
        <w:rPr>
          <w:rFonts w:ascii="Arial" w:cs="Arial" w:eastAsia="Arial" w:hAnsi="Arial"/>
          <w:b w:val="1"/>
          <w:color w:val="000000"/>
          <w:sz w:val="32"/>
          <w:szCs w:val="32"/>
          <w:rtl w:val="0"/>
        </w:rPr>
        <w:t xml:space="preserve">ýstava v Bold</w:t>
      </w:r>
      <w:r w:rsidDel="00000000" w:rsidR="00000000" w:rsidRPr="00000000">
        <w:rPr>
          <w:rFonts w:ascii="Arial" w:cs="Arial" w:eastAsia="Arial" w:hAnsi="Arial"/>
          <w:b w:val="1"/>
          <w:sz w:val="32"/>
          <w:szCs w:val="32"/>
          <w:rtl w:val="0"/>
        </w:rPr>
        <w:t xml:space="preserve"> </w:t>
      </w:r>
      <w:r w:rsidDel="00000000" w:rsidR="00000000" w:rsidRPr="00000000">
        <w:rPr>
          <w:rFonts w:ascii="Arial" w:cs="Arial" w:eastAsia="Arial" w:hAnsi="Arial"/>
          <w:b w:val="1"/>
          <w:color w:val="000000"/>
          <w:sz w:val="32"/>
          <w:szCs w:val="32"/>
          <w:rtl w:val="0"/>
        </w:rPr>
        <w:t xml:space="preserve">Gallery představí malíře ze čtyř evropských zemí</w:t>
      </w:r>
      <w:r w:rsidDel="00000000" w:rsidR="00000000" w:rsidRPr="00000000">
        <w:rPr>
          <w:rFonts w:ascii="Arial" w:cs="Arial" w:eastAsia="Arial" w:hAnsi="Arial"/>
          <w:b w:val="1"/>
          <w:color w:val="000000"/>
          <w:sz w:val="28"/>
          <w:szCs w:val="28"/>
          <w:rtl w:val="0"/>
        </w:rPr>
        <w:br w:type="textWrapping"/>
      </w:r>
      <w:r w:rsidDel="00000000" w:rsidR="00000000" w:rsidRPr="00000000">
        <w:rPr>
          <w:rtl w:val="0"/>
        </w:rPr>
      </w:r>
    </w:p>
    <w:p w:rsidR="00000000" w:rsidDel="00000000" w:rsidP="00000000" w:rsidRDefault="00000000" w:rsidRPr="00000000" w14:paraId="00000003">
      <w:pPr>
        <w:pBdr>
          <w:bottom w:color="000000" w:space="1" w:sz="6" w:val="single"/>
        </w:pBd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Bold Gallery </w:t>
      </w:r>
      <w:r w:rsidDel="00000000" w:rsidR="00000000" w:rsidRPr="00000000">
        <w:rPr>
          <w:rFonts w:ascii="Arial" w:cs="Arial" w:eastAsia="Arial" w:hAnsi="Arial"/>
          <w:b w:val="1"/>
          <w:rtl w:val="0"/>
        </w:rPr>
        <w:t xml:space="preserve">připravuje </w:t>
      </w:r>
      <w:r w:rsidDel="00000000" w:rsidR="00000000" w:rsidRPr="00000000">
        <w:rPr>
          <w:rFonts w:ascii="Arial" w:cs="Arial" w:eastAsia="Arial" w:hAnsi="Arial"/>
          <w:b w:val="1"/>
          <w:color w:val="000000"/>
          <w:rtl w:val="0"/>
        </w:rPr>
        <w:t xml:space="preserve">kolektivní výstav</w:t>
      </w:r>
      <w:r w:rsidDel="00000000" w:rsidR="00000000" w:rsidRPr="00000000">
        <w:rPr>
          <w:rFonts w:ascii="Arial" w:cs="Arial" w:eastAsia="Arial" w:hAnsi="Arial"/>
          <w:b w:val="1"/>
          <w:rtl w:val="0"/>
        </w:rPr>
        <w:t xml:space="preserve">u </w:t>
      </w:r>
      <w:r w:rsidDel="00000000" w:rsidR="00000000" w:rsidRPr="00000000">
        <w:rPr>
          <w:rFonts w:ascii="Arial" w:cs="Arial" w:eastAsia="Arial" w:hAnsi="Arial"/>
          <w:b w:val="1"/>
          <w:color w:val="000000"/>
          <w:rtl w:val="0"/>
        </w:rPr>
        <w:t xml:space="preserve">šesti vybraných umělkyň a umělců z Belgie, Maďarska, Rakouska a Slovenska. Jejich společným rysem je figurativní malba s nádechem surreálna a také fakt, že všichni vystavují v Česku zřídka, nebo dokonce poprvé. Kurátorem je výtvarný kritik, spisovatel a editor uměleckých textů Michal Stolárik. Výstavu s názvem What If I</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Hypnoti</w:t>
      </w:r>
      <w:r w:rsidDel="00000000" w:rsidR="00000000" w:rsidRPr="00000000">
        <w:rPr>
          <w:rFonts w:ascii="Arial" w:cs="Arial" w:eastAsia="Arial" w:hAnsi="Arial"/>
          <w:b w:val="1"/>
          <w:rtl w:val="0"/>
        </w:rPr>
        <w:t xml:space="preserve">z</w:t>
      </w:r>
      <w:r w:rsidDel="00000000" w:rsidR="00000000" w:rsidRPr="00000000">
        <w:rPr>
          <w:rFonts w:ascii="Arial" w:cs="Arial" w:eastAsia="Arial" w:hAnsi="Arial"/>
          <w:b w:val="1"/>
          <w:color w:val="000000"/>
          <w:rtl w:val="0"/>
        </w:rPr>
        <w:t xml:space="preserve">e You? bude možné v pražské Bold Gallery navštívit od 29. ledna do 1.</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března 2025. </w:t>
      </w:r>
    </w:p>
    <w:p w:rsidR="00000000" w:rsidDel="00000000" w:rsidP="00000000" w:rsidRDefault="00000000" w:rsidRPr="00000000" w14:paraId="00000004">
      <w:pPr>
        <w:pBdr>
          <w:bottom w:color="000000" w:space="1" w:sz="6" w:val="single"/>
        </w:pBd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0005">
      <w:pPr>
        <w:pBdr>
          <w:bottom w:color="000000" w:space="1" w:sz="6" w:val="single"/>
        </w:pBdr>
        <w:jc w:val="both"/>
        <w:rPr>
          <w:rFonts w:ascii="Arial" w:cs="Arial" w:eastAsia="Arial" w:hAnsi="Arial"/>
        </w:rPr>
      </w:pPr>
      <w:r w:rsidDel="00000000" w:rsidR="00000000" w:rsidRPr="00000000">
        <w:rPr>
          <w:rFonts w:ascii="Arial" w:cs="Arial" w:eastAsia="Arial" w:hAnsi="Arial"/>
          <w:rtl w:val="0"/>
        </w:rPr>
        <w:t xml:space="preserve">Představte si, že stojíte na prahu skutečnosti, kde se hranice vnímání rozostřují a podněcují naši obrazotvornost. Právě tato mez, kde se potkává bizarně snové s realitou, se stává ústředním tématem pro novou mezinárodní </w:t>
      </w:r>
      <w:r w:rsidDel="00000000" w:rsidR="00000000" w:rsidRPr="00000000">
        <w:rPr>
          <w:rFonts w:ascii="Arial" w:cs="Arial" w:eastAsia="Arial" w:hAnsi="Arial"/>
          <w:color w:val="000000"/>
          <w:rtl w:val="0"/>
        </w:rPr>
        <w:t xml:space="preserve">skupinovou výstavu What If I Hypnoti</w:t>
      </w:r>
      <w:r w:rsidDel="00000000" w:rsidR="00000000" w:rsidRPr="00000000">
        <w:rPr>
          <w:rFonts w:ascii="Arial" w:cs="Arial" w:eastAsia="Arial" w:hAnsi="Arial"/>
          <w:rtl w:val="0"/>
        </w:rPr>
        <w:t xml:space="preserve">z</w:t>
      </w:r>
      <w:r w:rsidDel="00000000" w:rsidR="00000000" w:rsidRPr="00000000">
        <w:rPr>
          <w:rFonts w:ascii="Arial" w:cs="Arial" w:eastAsia="Arial" w:hAnsi="Arial"/>
          <w:color w:val="000000"/>
          <w:rtl w:val="0"/>
        </w:rPr>
        <w:t xml:space="preserve">e You? v pražské Bold Gallery. </w:t>
      </w:r>
      <w:r w:rsidDel="00000000" w:rsidR="00000000" w:rsidRPr="00000000">
        <w:rPr>
          <w:rFonts w:ascii="Arial" w:cs="Arial" w:eastAsia="Arial" w:hAnsi="Arial"/>
          <w:i w:val="1"/>
          <w:rtl w:val="0"/>
        </w:rPr>
        <w:t xml:space="preserve">„Tvorba šestice vybraných umělců odráží směr, kterým se profiluje i naše galerie. Sdílíme s nimi náklonnost k surrealismu a práci s figurou a mytologií,“ </w:t>
      </w:r>
      <w:r w:rsidDel="00000000" w:rsidR="00000000" w:rsidRPr="00000000">
        <w:rPr>
          <w:rFonts w:ascii="Arial" w:cs="Arial" w:eastAsia="Arial" w:hAnsi="Arial"/>
          <w:rtl w:val="0"/>
        </w:rPr>
        <w:t xml:space="preserve">uvádí Oldřich Hejtmánek, zakladatel a spolumajitel Bold Gallery. </w:t>
      </w:r>
    </w:p>
    <w:p w:rsidR="00000000" w:rsidDel="00000000" w:rsidP="00000000" w:rsidRDefault="00000000" w:rsidRPr="00000000" w14:paraId="00000006">
      <w:pPr>
        <w:pBdr>
          <w:bottom w:color="000000" w:space="1" w:sz="6" w:val="single"/>
        </w:pBdr>
        <w:jc w:val="both"/>
        <w:rPr>
          <w:rFonts w:ascii="Arial" w:cs="Arial" w:eastAsia="Arial" w:hAnsi="Arial"/>
        </w:rPr>
      </w:pPr>
      <w:r w:rsidDel="00000000" w:rsidR="00000000" w:rsidRPr="00000000">
        <w:rPr>
          <w:rtl w:val="0"/>
        </w:rPr>
      </w:r>
    </w:p>
    <w:p w:rsidR="00000000" w:rsidDel="00000000" w:rsidP="00000000" w:rsidRDefault="00000000" w:rsidRPr="00000000" w14:paraId="00000007">
      <w:pPr>
        <w:pBdr>
          <w:bottom w:color="000000" w:space="1" w:sz="6" w:val="single"/>
        </w:pBdr>
        <w:jc w:val="both"/>
        <w:rPr>
          <w:rFonts w:ascii="Arial" w:cs="Arial" w:eastAsia="Arial" w:hAnsi="Arial"/>
          <w:color w:val="000000"/>
        </w:rPr>
      </w:pPr>
      <w:r w:rsidDel="00000000" w:rsidR="00000000" w:rsidRPr="00000000">
        <w:rPr>
          <w:rFonts w:ascii="Arial" w:cs="Arial" w:eastAsia="Arial" w:hAnsi="Arial"/>
          <w:color w:val="000000"/>
          <w:rtl w:val="0"/>
        </w:rPr>
        <w:t xml:space="preserve">Výstava </w:t>
      </w:r>
      <w:r w:rsidDel="00000000" w:rsidR="00000000" w:rsidRPr="00000000">
        <w:rPr>
          <w:rFonts w:ascii="Arial" w:cs="Arial" w:eastAsia="Arial" w:hAnsi="Arial"/>
          <w:rtl w:val="0"/>
        </w:rPr>
        <w:t xml:space="preserve">seznámí návštěvníky</w:t>
      </w:r>
      <w:r w:rsidDel="00000000" w:rsidR="00000000" w:rsidRPr="00000000">
        <w:rPr>
          <w:rFonts w:ascii="Arial" w:cs="Arial" w:eastAsia="Arial" w:hAnsi="Arial"/>
          <w:color w:val="000000"/>
          <w:rtl w:val="0"/>
        </w:rPr>
        <w:t xml:space="preserve"> s nejnovějšími díly šesti současných malířek a malířů (Arang Choi, Aisha Christison, Áron Lőrincz, Gábor Pintér, Rastislav Podhorský a</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Titania Seidl) žijících v Belgii, Maďarsku, Rakousku a na Slovensku. A vlastně i</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 autory samotnými – </w:t>
      </w:r>
      <w:r w:rsidDel="00000000" w:rsidR="00000000" w:rsidRPr="00000000">
        <w:rPr>
          <w:rFonts w:ascii="Arial" w:cs="Arial" w:eastAsia="Arial" w:hAnsi="Arial"/>
          <w:rtl w:val="0"/>
        </w:rPr>
        <w:t xml:space="preserve">většina</w:t>
      </w:r>
      <w:r w:rsidDel="00000000" w:rsidR="00000000" w:rsidRPr="00000000">
        <w:rPr>
          <w:rFonts w:ascii="Arial" w:cs="Arial" w:eastAsia="Arial" w:hAnsi="Arial"/>
          <w:color w:val="000000"/>
          <w:rtl w:val="0"/>
        </w:rPr>
        <w:t xml:space="preserve"> totiž vystavuj</w:t>
      </w:r>
      <w:r w:rsidDel="00000000" w:rsidR="00000000" w:rsidRPr="00000000">
        <w:rPr>
          <w:rFonts w:ascii="Arial" w:cs="Arial" w:eastAsia="Arial" w:hAnsi="Arial"/>
          <w:rtl w:val="0"/>
        </w:rPr>
        <w:t xml:space="preserve">e</w:t>
      </w:r>
      <w:r w:rsidDel="00000000" w:rsidR="00000000" w:rsidRPr="00000000">
        <w:rPr>
          <w:rFonts w:ascii="Arial" w:cs="Arial" w:eastAsia="Arial" w:hAnsi="Arial"/>
          <w:color w:val="000000"/>
          <w:rtl w:val="0"/>
        </w:rPr>
        <w:t xml:space="preserve"> v Česku poprvé (s výjimkou Gábora Pintéra, jenž v roce 2021 absolvoval rezidenční pobyt v olomoucké Telegraph Gallery, a </w:t>
      </w:r>
      <w:r w:rsidDel="00000000" w:rsidR="00000000" w:rsidRPr="00000000">
        <w:rPr>
          <w:rFonts w:ascii="Arial" w:cs="Arial" w:eastAsia="Arial" w:hAnsi="Arial"/>
          <w:rtl w:val="0"/>
        </w:rPr>
        <w:t xml:space="preserve">Titanie Seidl, která loni vystavovala v Berlínským modelu</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1"/>
          <w:color w:val="000000"/>
          <w:rtl w:val="0"/>
        </w:rPr>
        <w:t xml:space="preserve">„Byť se v naší zemi jedná o poměrně neznámá jména, každý z nich má na svém kontě již řadu výstav i mimo evropský kontinent a jejich díla jsou zastoupená v mnoha soukromých sbírkách,“</w:t>
      </w:r>
      <w:r w:rsidDel="00000000" w:rsidR="00000000" w:rsidRPr="00000000">
        <w:rPr>
          <w:rFonts w:ascii="Arial" w:cs="Arial" w:eastAsia="Arial" w:hAnsi="Arial"/>
          <w:color w:val="000000"/>
          <w:rtl w:val="0"/>
        </w:rPr>
        <w:t xml:space="preserve"> dodává </w:t>
      </w:r>
      <w:r w:rsidDel="00000000" w:rsidR="00000000" w:rsidRPr="00000000">
        <w:rPr>
          <w:rFonts w:ascii="Arial" w:cs="Arial" w:eastAsia="Arial" w:hAnsi="Arial"/>
          <w:rtl w:val="0"/>
        </w:rPr>
        <w:t xml:space="preserve">Oldřich</w:t>
      </w:r>
      <w:r w:rsidDel="00000000" w:rsidR="00000000" w:rsidRPr="00000000">
        <w:rPr>
          <w:rFonts w:ascii="Arial" w:cs="Arial" w:eastAsia="Arial" w:hAnsi="Arial"/>
          <w:color w:val="000000"/>
          <w:rtl w:val="0"/>
        </w:rPr>
        <w:t xml:space="preserve"> Hejtmánek.  </w:t>
      </w:r>
    </w:p>
    <w:p w:rsidR="00000000" w:rsidDel="00000000" w:rsidP="00000000" w:rsidRDefault="00000000" w:rsidRPr="00000000" w14:paraId="00000008">
      <w:pPr>
        <w:pBdr>
          <w:bottom w:color="000000" w:space="1" w:sz="6" w:val="single"/>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pBdr>
          <w:bottom w:color="000000" w:space="1" w:sz="6" w:val="single"/>
        </w:pBdr>
        <w:jc w:val="both"/>
        <w:rPr>
          <w:rFonts w:ascii="Arial" w:cs="Arial" w:eastAsia="Arial" w:hAnsi="Arial"/>
          <w:b w:val="1"/>
        </w:rPr>
      </w:pPr>
      <w:r w:rsidDel="00000000" w:rsidR="00000000" w:rsidRPr="00000000">
        <w:rPr>
          <w:rFonts w:ascii="Arial" w:cs="Arial" w:eastAsia="Arial" w:hAnsi="Arial"/>
          <w:b w:val="1"/>
          <w:rtl w:val="0"/>
        </w:rPr>
        <w:t xml:space="preserve">Vizuální metronom</w:t>
      </w:r>
    </w:p>
    <w:p w:rsidR="00000000" w:rsidDel="00000000" w:rsidP="00000000" w:rsidRDefault="00000000" w:rsidRPr="00000000" w14:paraId="0000000A">
      <w:pPr>
        <w:pBdr>
          <w:bottom w:color="000000" w:space="1" w:sz="6" w:val="singl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00B">
      <w:pPr>
        <w:pBdr>
          <w:bottom w:color="000000" w:space="1" w:sz="6" w:val="single"/>
        </w:pBdr>
        <w:jc w:val="both"/>
        <w:rPr>
          <w:rFonts w:ascii="Arial" w:cs="Arial" w:eastAsia="Arial" w:hAnsi="Arial"/>
        </w:rPr>
      </w:pPr>
      <w:r w:rsidDel="00000000" w:rsidR="00000000" w:rsidRPr="00000000">
        <w:rPr>
          <w:rFonts w:ascii="Arial" w:cs="Arial" w:eastAsia="Arial" w:hAnsi="Arial"/>
          <w:rtl w:val="0"/>
        </w:rPr>
        <w:t xml:space="preserve">Selekce obrazů se zaměřuje na figurální polohy malby čerpající z reality, jež se však prolíná s nečekanými odklony od logiky vytrhávajícími diváka z přítomného okamžiku. Místy bizarně snové, jindy téměř s určitostí skutečné situace tak fungují jako vizuální metronom.</w:t>
      </w:r>
    </w:p>
    <w:p w:rsidR="00000000" w:rsidDel="00000000" w:rsidP="00000000" w:rsidRDefault="00000000" w:rsidRPr="00000000" w14:paraId="0000000C">
      <w:pPr>
        <w:pBdr>
          <w:bottom w:color="000000" w:space="1" w:sz="6" w:val="single"/>
        </w:pBdr>
        <w:jc w:val="both"/>
        <w:rPr>
          <w:rFonts w:ascii="Arial" w:cs="Arial" w:eastAsia="Arial" w:hAnsi="Arial"/>
        </w:rPr>
      </w:pPr>
      <w:r w:rsidDel="00000000" w:rsidR="00000000" w:rsidRPr="00000000">
        <w:rPr>
          <w:rtl w:val="0"/>
        </w:rPr>
      </w:r>
    </w:p>
    <w:p w:rsidR="00000000" w:rsidDel="00000000" w:rsidP="00000000" w:rsidRDefault="00000000" w:rsidRPr="00000000" w14:paraId="0000000D">
      <w:pPr>
        <w:pBdr>
          <w:bottom w:color="000000" w:space="1" w:sz="6" w:val="single"/>
        </w:pBdr>
        <w:jc w:val="both"/>
        <w:rPr>
          <w:rFonts w:ascii="Arial" w:cs="Arial" w:eastAsia="Arial" w:hAnsi="Arial"/>
        </w:rPr>
      </w:pPr>
      <w:r w:rsidDel="00000000" w:rsidR="00000000" w:rsidRPr="00000000">
        <w:rPr>
          <w:rFonts w:ascii="Arial" w:cs="Arial" w:eastAsia="Arial" w:hAnsi="Arial"/>
          <w:i w:val="1"/>
          <w:rtl w:val="0"/>
        </w:rPr>
        <w:t xml:space="preserve">„Autorky a autoři nahrazují tradiční dějovou linku mystifikacemi, fantaziemi, automatismem a cíleným překrucováním. Výsledkem je komplexní vizuálně-narativní svět, který kombinuje intimní prožívání s univerzálními tématy, přičemž se stáváme svědky opuštění racionálna ve prospěch intuitivních, emocionálních či iracionálních postupů,“</w:t>
      </w:r>
      <w:r w:rsidDel="00000000" w:rsidR="00000000" w:rsidRPr="00000000">
        <w:rPr>
          <w:rFonts w:ascii="Arial" w:cs="Arial" w:eastAsia="Arial" w:hAnsi="Arial"/>
          <w:rtl w:val="0"/>
        </w:rPr>
        <w:t xml:space="preserve"> popisuje kurátor Michal Stolárik.</w:t>
      </w:r>
    </w:p>
    <w:p w:rsidR="00000000" w:rsidDel="00000000" w:rsidP="00000000" w:rsidRDefault="00000000" w:rsidRPr="00000000" w14:paraId="0000000E">
      <w:pPr>
        <w:pBdr>
          <w:bottom w:color="000000" w:space="1" w:sz="6" w:val="single"/>
        </w:pBdr>
        <w:jc w:val="both"/>
        <w:rPr>
          <w:rFonts w:ascii="Arial" w:cs="Arial" w:eastAsia="Arial" w:hAnsi="Arial"/>
        </w:rPr>
      </w:pPr>
      <w:r w:rsidDel="00000000" w:rsidR="00000000" w:rsidRPr="00000000">
        <w:rPr>
          <w:rtl w:val="0"/>
        </w:rPr>
      </w:r>
    </w:p>
    <w:p w:rsidR="00000000" w:rsidDel="00000000" w:rsidP="00000000" w:rsidRDefault="00000000" w:rsidRPr="00000000" w14:paraId="0000000F">
      <w:pPr>
        <w:pBdr>
          <w:bottom w:color="000000" w:space="1" w:sz="6" w:val="single"/>
        </w:pBdr>
        <w:jc w:val="both"/>
        <w:rPr>
          <w:rFonts w:ascii="Arial" w:cs="Arial" w:eastAsia="Arial" w:hAnsi="Arial"/>
        </w:rPr>
      </w:pPr>
      <w:r w:rsidDel="00000000" w:rsidR="00000000" w:rsidRPr="00000000">
        <w:rPr>
          <w:rFonts w:ascii="Arial" w:cs="Arial" w:eastAsia="Arial" w:hAnsi="Arial"/>
          <w:rtl w:val="0"/>
        </w:rPr>
        <w:t xml:space="preserve">Například Aisha Christison (* 1989) se zabývá psychoanalýzou a vytváří pomyslné portréty lidské psychiky. Oproti tomu Arang Choi (* 1992) čerpá inspiraci pro své olejomalby z botaniky a zvířecí říše, přičemž se zaměřuje na zvláštní a vzácné přírodní druhy stírající hranice mezi realitou a fantazií. Akrylové malby Árona Lőrincze (* 1985) zase nabízí příběh autoportrétního piráta, který se vzdává tradičních společenských omezení a norem a vydává se do barevné džungle představující alegorii velkoměsta.</w:t>
      </w:r>
    </w:p>
    <w:p w:rsidR="00000000" w:rsidDel="00000000" w:rsidP="00000000" w:rsidRDefault="00000000" w:rsidRPr="00000000" w14:paraId="00000010">
      <w:pPr>
        <w:pBdr>
          <w:bottom w:color="000000" w:space="1" w:sz="6" w:val="single"/>
        </w:pBdr>
        <w:jc w:val="both"/>
        <w:rPr>
          <w:rFonts w:ascii="Arial" w:cs="Arial" w:eastAsia="Arial" w:hAnsi="Arial"/>
        </w:rPr>
      </w:pPr>
      <w:r w:rsidDel="00000000" w:rsidR="00000000" w:rsidRPr="00000000">
        <w:rPr>
          <w:rFonts w:ascii="Arial" w:cs="Arial" w:eastAsia="Arial" w:hAnsi="Arial"/>
          <w:color w:val="000000"/>
          <w:rtl w:val="0"/>
        </w:rPr>
        <w:br w:type="textWrapping"/>
      </w:r>
      <w:r w:rsidDel="00000000" w:rsidR="00000000" w:rsidRPr="00000000">
        <w:rPr>
          <w:rFonts w:ascii="Arial" w:cs="Arial" w:eastAsia="Arial" w:hAnsi="Arial"/>
          <w:rtl w:val="0"/>
        </w:rPr>
        <w:t xml:space="preserve">Díla Gábora Pintéra (* 1983) působí jako malířské koláže spojené dominantním dvoubarevným akcentem. Olejomalby přechází od realistických k expresivním a stylizovaným zobrazením. Postavy Rastislava Podhorského (* 1990) se nachází v jednoduchých, ale zároveň znepokojivých či absurdních situacích zpochybňujících realitu. Titania Seidl (* 1988) vychází v malbě z osobních zkušeností a poznatků. Ve svých dílech cituje historické předobrazy, které propojuje s útržky z digitálních a fyzických zdrojů či s fragmenty svého vlastního života.</w:t>
      </w:r>
    </w:p>
    <w:p w:rsidR="00000000" w:rsidDel="00000000" w:rsidP="00000000" w:rsidRDefault="00000000" w:rsidRPr="00000000" w14:paraId="00000011">
      <w:pPr>
        <w:pBdr>
          <w:bottom w:color="000000" w:space="1" w:sz="6" w:val="single"/>
        </w:pBdr>
        <w:jc w:val="both"/>
        <w:rPr>
          <w:rFonts w:ascii="Arial" w:cs="Arial" w:eastAsia="Arial" w:hAnsi="Arial"/>
        </w:rPr>
      </w:pPr>
      <w:r w:rsidDel="00000000" w:rsidR="00000000" w:rsidRPr="00000000">
        <w:rPr>
          <w:rtl w:val="0"/>
        </w:rPr>
      </w:r>
    </w:p>
    <w:p w:rsidR="00000000" w:rsidDel="00000000" w:rsidP="00000000" w:rsidRDefault="00000000" w:rsidRPr="00000000" w14:paraId="00000012">
      <w:pPr>
        <w:pBdr>
          <w:bottom w:color="000000" w:space="1" w:sz="6" w:val="single"/>
        </w:pBdr>
        <w:jc w:val="both"/>
        <w:rPr>
          <w:rFonts w:ascii="Arial" w:cs="Arial" w:eastAsia="Arial" w:hAnsi="Arial"/>
        </w:rPr>
      </w:pPr>
      <w:r w:rsidDel="00000000" w:rsidR="00000000" w:rsidRPr="00000000">
        <w:rPr>
          <w:rFonts w:ascii="Arial" w:cs="Arial" w:eastAsia="Arial" w:hAnsi="Arial"/>
          <w:rtl w:val="0"/>
        </w:rPr>
        <w:t xml:space="preserve">Vstupem do galerie se návštěvníci jednou nohou ocitnou ve fantaskním světě, kde nic není takové, jak se na první pohled jeví. Kde se realita rozkládá na fragmenty, aby se následně spojily do nových, nečekaných souvislostí. Výstava What If I Hypnotize You? bude k vidění v pražské Bold Gallery od 29. ledna do 1. března 2025. Vstup je zdarma. </w:t>
      </w:r>
    </w:p>
    <w:p w:rsidR="00000000" w:rsidDel="00000000" w:rsidP="00000000" w:rsidRDefault="00000000" w:rsidRPr="00000000" w14:paraId="00000013">
      <w:pPr>
        <w:pBdr>
          <w:bottom w:color="000000" w:space="1" w:sz="6" w:val="single"/>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Fotografie ke stažení </w:t>
      </w:r>
      <w:hyperlink r:id="rId7">
        <w:r w:rsidDel="00000000" w:rsidR="00000000" w:rsidRPr="00000000">
          <w:rPr>
            <w:rFonts w:ascii="Arial" w:cs="Arial" w:eastAsia="Arial" w:hAnsi="Arial"/>
            <w:color w:val="1155cc"/>
            <w:u w:val="single"/>
            <w:rtl w:val="0"/>
          </w:rPr>
          <w:t xml:space="preserve">ZDE</w:t>
        </w:r>
      </w:hyperlink>
      <w:r w:rsidDel="00000000" w:rsidR="00000000" w:rsidRPr="00000000">
        <w:rPr>
          <w:rFonts w:ascii="Arial" w:cs="Arial" w:eastAsia="Arial" w:hAnsi="Arial"/>
          <w:rtl w:val="0"/>
        </w:rPr>
        <w:t xml:space="preserve">.</w:t>
      </w:r>
    </w:p>
    <w:p w:rsidR="00000000" w:rsidDel="00000000" w:rsidP="00000000" w:rsidRDefault="00000000" w:rsidRPr="00000000" w14:paraId="0000001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Arang Choi, Aisha Christison, Áron Lőrincz, Gábor Pintér, Rastislav Podhorský, Titania Seidl: What If I Hypnotize You?</w:t>
      </w:r>
    </w:p>
    <w:p w:rsidR="00000000" w:rsidDel="00000000" w:rsidP="00000000" w:rsidRDefault="00000000" w:rsidRPr="00000000" w14:paraId="0000001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 ledna – 1. března 2025</w:t>
      </w:r>
    </w:p>
    <w:p w:rsidR="00000000" w:rsidDel="00000000" w:rsidP="00000000" w:rsidRDefault="00000000" w:rsidRPr="00000000" w14:paraId="0000001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Kurátor: Michal Stolárik</w:t>
      </w:r>
    </w:p>
    <w:p w:rsidR="00000000" w:rsidDel="00000000" w:rsidP="00000000" w:rsidRDefault="00000000" w:rsidRPr="00000000" w14:paraId="0000001B">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C">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Bold Gallery</w:t>
      </w:r>
    </w:p>
    <w:p w:rsidR="00000000" w:rsidDel="00000000" w:rsidP="00000000" w:rsidRDefault="00000000" w:rsidRPr="00000000" w14:paraId="0000001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 Měšťanského pivovaru 6a</w:t>
      </w:r>
    </w:p>
    <w:p w:rsidR="00000000" w:rsidDel="00000000" w:rsidP="00000000" w:rsidRDefault="00000000" w:rsidRPr="00000000" w14:paraId="0000001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170 00 Praha 7</w:t>
      </w:r>
    </w:p>
    <w:p w:rsidR="00000000" w:rsidDel="00000000" w:rsidP="00000000" w:rsidRDefault="00000000" w:rsidRPr="00000000" w14:paraId="0000001F">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0">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Otevírací doba</w:t>
      </w:r>
    </w:p>
    <w:p w:rsidR="00000000" w:rsidDel="00000000" w:rsidP="00000000" w:rsidRDefault="00000000" w:rsidRPr="00000000" w14:paraId="0000002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út – pá   14:00–18:00     </w:t>
      </w:r>
    </w:p>
    <w:p w:rsidR="00000000" w:rsidDel="00000000" w:rsidP="00000000" w:rsidRDefault="00000000" w:rsidRPr="00000000" w14:paraId="0000002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           11:00-18:00 </w:t>
      </w:r>
    </w:p>
    <w:p w:rsidR="00000000" w:rsidDel="00000000" w:rsidP="00000000" w:rsidRDefault="00000000" w:rsidRPr="00000000" w14:paraId="0000002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 Bold Gallery:</w:t>
      </w:r>
      <w:r w:rsidDel="00000000" w:rsidR="00000000" w:rsidRPr="00000000">
        <w:rPr>
          <w:rtl w:val="0"/>
        </w:rPr>
      </w:r>
    </w:p>
    <w:p w:rsidR="00000000" w:rsidDel="00000000" w:rsidP="00000000" w:rsidRDefault="00000000" w:rsidRPr="00000000" w14:paraId="0000002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Bold Gallery se zaměřuje na současné umění. Od svého otevření v roce 2020 představuje místo setkávání, zážitků a objevů v oblíbené čtvrti pražských Holešovic. Řadí se mezi nejmladší výstavní prostory se zaměřením na současné umění v hlavním městě. Vznikla díky galeristovi a majiteli Galerie a aukčního domu Arcimboldo Oldřichu Hejtmánkovi. Jeho cílem je utvořit další jedinečné místo pro sběratele, kteří hledají netradiční a současné umění z celého světa. Propojuje tak díla, která byla jednou současná, s těmi, která jsou současná nyní.</w:t>
      </w:r>
    </w:p>
    <w:p w:rsidR="00000000" w:rsidDel="00000000" w:rsidP="00000000" w:rsidRDefault="00000000" w:rsidRPr="00000000" w14:paraId="0000002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Web:</w:t>
      </w:r>
      <w:r w:rsidDel="00000000" w:rsidR="00000000" w:rsidRPr="00000000">
        <w:rPr>
          <w:rFonts w:ascii="Arial" w:cs="Arial" w:eastAsia="Arial" w:hAnsi="Arial"/>
          <w:sz w:val="20"/>
          <w:szCs w:val="20"/>
          <w:rtl w:val="0"/>
        </w:rPr>
        <w:t xml:space="preserve"> </w:t>
      </w:r>
      <w:hyperlink r:id="rId8">
        <w:r w:rsidDel="00000000" w:rsidR="00000000" w:rsidRPr="00000000">
          <w:rPr>
            <w:rFonts w:ascii="Arial" w:cs="Arial" w:eastAsia="Arial" w:hAnsi="Arial"/>
            <w:color w:val="467886"/>
            <w:sz w:val="20"/>
            <w:szCs w:val="20"/>
            <w:u w:val="single"/>
            <w:rtl w:val="0"/>
          </w:rPr>
          <w:t xml:space="preserve">www.boldgallery.art</w:t>
        </w:r>
      </w:hyperlink>
      <w:r w:rsidDel="00000000" w:rsidR="00000000" w:rsidRPr="00000000">
        <w:rPr>
          <w:rtl w:val="0"/>
        </w:rPr>
      </w:r>
    </w:p>
    <w:p w:rsidR="00000000" w:rsidDel="00000000" w:rsidP="00000000" w:rsidRDefault="00000000" w:rsidRPr="00000000" w14:paraId="0000002A">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IG: </w:t>
      </w:r>
      <w:hyperlink r:id="rId9">
        <w:r w:rsidDel="00000000" w:rsidR="00000000" w:rsidRPr="00000000">
          <w:rPr>
            <w:rFonts w:ascii="Arial" w:cs="Arial" w:eastAsia="Arial" w:hAnsi="Arial"/>
            <w:color w:val="467886"/>
            <w:sz w:val="20"/>
            <w:szCs w:val="20"/>
            <w:u w:val="single"/>
            <w:rtl w:val="0"/>
          </w:rPr>
          <w:t xml:space="preserve">@boldgalleryprague</w:t>
        </w:r>
      </w:hyperlink>
      <w:r w:rsidDel="00000000" w:rsidR="00000000" w:rsidRPr="00000000">
        <w:rPr>
          <w:rtl w:val="0"/>
        </w:rPr>
      </w:r>
    </w:p>
    <w:p w:rsidR="00000000" w:rsidDel="00000000" w:rsidP="00000000" w:rsidRDefault="00000000" w:rsidRPr="00000000" w14:paraId="0000002B">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FB:</w:t>
      </w:r>
      <w:r w:rsidDel="00000000" w:rsidR="00000000" w:rsidRPr="00000000">
        <w:rPr>
          <w:rFonts w:ascii="Arial" w:cs="Arial" w:eastAsia="Arial" w:hAnsi="Arial"/>
          <w:sz w:val="20"/>
          <w:szCs w:val="20"/>
          <w:rtl w:val="0"/>
        </w:rPr>
        <w:t xml:space="preserve"> </w:t>
      </w:r>
      <w:hyperlink r:id="rId10">
        <w:r w:rsidDel="00000000" w:rsidR="00000000" w:rsidRPr="00000000">
          <w:rPr>
            <w:rFonts w:ascii="Arial" w:cs="Arial" w:eastAsia="Arial" w:hAnsi="Arial"/>
            <w:color w:val="467886"/>
            <w:sz w:val="20"/>
            <w:szCs w:val="20"/>
            <w:u w:val="single"/>
            <w:rtl w:val="0"/>
          </w:rPr>
          <w:t xml:space="preserve">@boldgalleryprague</w:t>
        </w:r>
      </w:hyperlink>
      <w:r w:rsidDel="00000000" w:rsidR="00000000" w:rsidRPr="00000000">
        <w:rPr>
          <w:rtl w:val="0"/>
        </w:rPr>
      </w:r>
    </w:p>
    <w:p w:rsidR="00000000" w:rsidDel="00000000" w:rsidP="00000000" w:rsidRDefault="00000000" w:rsidRPr="00000000" w14:paraId="0000002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F">
      <w:pPr>
        <w:jc w:val="both"/>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Kontakt pro média: </w:t>
      </w:r>
    </w:p>
    <w:p w:rsidR="00000000" w:rsidDel="00000000" w:rsidP="00000000" w:rsidRDefault="00000000" w:rsidRPr="00000000" w14:paraId="00000030">
      <w:pPr>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Soňa Hanušová</w:t>
      </w:r>
    </w:p>
    <w:p w:rsidR="00000000" w:rsidDel="00000000" w:rsidP="00000000" w:rsidRDefault="00000000" w:rsidRPr="00000000" w14:paraId="00000032">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sona@double-check.cz</w:t>
      </w:r>
    </w:p>
    <w:p w:rsidR="00000000" w:rsidDel="00000000" w:rsidP="00000000" w:rsidRDefault="00000000" w:rsidRPr="00000000" w14:paraId="00000033">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+420 732 636 755</w:t>
      </w:r>
    </w:p>
    <w:p w:rsidR="00000000" w:rsidDel="00000000" w:rsidP="00000000" w:rsidRDefault="00000000" w:rsidRPr="00000000" w14:paraId="00000034">
      <w:pPr>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35">
      <w:pPr>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36">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Petra Makuková</w:t>
      </w:r>
    </w:p>
    <w:p w:rsidR="00000000" w:rsidDel="00000000" w:rsidP="00000000" w:rsidRDefault="00000000" w:rsidRPr="00000000" w14:paraId="00000037">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petra@boldgallery.art</w:t>
      </w:r>
    </w:p>
    <w:p w:rsidR="00000000" w:rsidDel="00000000" w:rsidP="00000000" w:rsidRDefault="00000000" w:rsidRPr="00000000" w14:paraId="00000038">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+420 739 045 855</w:t>
      </w:r>
    </w:p>
    <w:sectPr>
      <w:headerReference r:id="rId11"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Tisková zpráva</w:t>
    </w:r>
    <w:r w:rsidDel="00000000" w:rsidR="00000000" w:rsidRPr="00000000">
      <w:drawing>
        <wp:anchor allowOverlap="1" behindDoc="0" distB="0" distT="0" distL="114300" distR="114300" hidden="0" layoutInCell="1" locked="0" relativeHeight="0" simplePos="0">
          <wp:simplePos x="0" y="0"/>
          <wp:positionH relativeFrom="column">
            <wp:posOffset>4699000</wp:posOffset>
          </wp:positionH>
          <wp:positionV relativeFrom="paragraph">
            <wp:posOffset>-338379</wp:posOffset>
          </wp:positionV>
          <wp:extent cx="1077674" cy="990600"/>
          <wp:effectExtent b="0" l="0" r="0" t="0"/>
          <wp:wrapSquare wrapText="bothSides" distB="0" distT="0" distL="114300" distR="114300"/>
          <wp:docPr descr="Obsah obrázku Písmo, logo, text, Grafika&#10;&#10;Popis byl vytvořen automaticky" id="61416598" name="image1.jpg"/>
          <a:graphic>
            <a:graphicData uri="http://schemas.openxmlformats.org/drawingml/2006/picture">
              <pic:pic>
                <pic:nvPicPr>
                  <pic:cNvPr descr="Obsah obrázku Písmo, logo, text, Grafika&#10;&#10;Popis byl vytvořen automaticky" id="0" name="image1.jpg"/>
                  <pic:cNvPicPr preferRelativeResize="0"/>
                </pic:nvPicPr>
                <pic:blipFill>
                  <a:blip r:embed="rId1"/>
                  <a:srcRect b="0" l="0" r="0" t="0"/>
                  <a:stretch>
                    <a:fillRect/>
                  </a:stretch>
                </pic:blipFill>
                <pic:spPr>
                  <a:xfrm>
                    <a:off x="0" y="0"/>
                    <a:ext cx="1077674" cy="990600"/>
                  </a:xfrm>
                  <a:prstGeom prst="rect"/>
                  <a:ln/>
                </pic:spPr>
              </pic:pic>
            </a:graphicData>
          </a:graphic>
        </wp:anchor>
      </w:drawing>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Praha, </w:t>
    </w:r>
    <w:r w:rsidDel="00000000" w:rsidR="00000000" w:rsidRPr="00000000">
      <w:rPr>
        <w:rFonts w:ascii="Arial" w:cs="Arial" w:eastAsia="Arial" w:hAnsi="Arial"/>
        <w:sz w:val="20"/>
        <w:szCs w:val="20"/>
        <w:rtl w:val="0"/>
      </w:rPr>
      <w:t xml:space="preserve">20</w:t>
    </w:r>
    <w:r w:rsidDel="00000000" w:rsidR="00000000" w:rsidRPr="00000000">
      <w:rPr>
        <w:rFonts w:ascii="Arial" w:cs="Arial" w:eastAsia="Arial" w:hAnsi="Arial"/>
        <w:color w:val="000000"/>
        <w:sz w:val="20"/>
        <w:szCs w:val="20"/>
        <w:rtl w:val="0"/>
      </w:rPr>
      <w:t xml:space="preserve">. ledna 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ln" w:default="1">
    <w:name w:val="Normal"/>
    <w:qFormat w:val="1"/>
  </w:style>
  <w:style w:type="paragraph" w:styleId="Nadpis1">
    <w:name w:val="heading 1"/>
    <w:basedOn w:val="Normln"/>
    <w:next w:val="Normln"/>
    <w:link w:val="Nadpis1Char"/>
    <w:uiPriority w:val="9"/>
    <w:qFormat w:val="1"/>
    <w:rsid w:val="00962F5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Nadpis2">
    <w:name w:val="heading 2"/>
    <w:basedOn w:val="Normln"/>
    <w:next w:val="Normln"/>
    <w:link w:val="Nadpis2Char"/>
    <w:uiPriority w:val="9"/>
    <w:semiHidden w:val="1"/>
    <w:unhideWhenUsed w:val="1"/>
    <w:qFormat w:val="1"/>
    <w:rsid w:val="00962F5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Nadpis3">
    <w:name w:val="heading 3"/>
    <w:basedOn w:val="Normln"/>
    <w:next w:val="Normln"/>
    <w:link w:val="Nadpis3Char"/>
    <w:uiPriority w:val="9"/>
    <w:semiHidden w:val="1"/>
    <w:unhideWhenUsed w:val="1"/>
    <w:qFormat w:val="1"/>
    <w:rsid w:val="00962F5C"/>
    <w:pPr>
      <w:keepNext w:val="1"/>
      <w:keepLines w:val="1"/>
      <w:spacing w:after="80" w:before="160"/>
      <w:outlineLvl w:val="2"/>
    </w:pPr>
    <w:rPr>
      <w:rFonts w:cstheme="majorBidi" w:eastAsiaTheme="majorEastAsia"/>
      <w:color w:val="0f4761" w:themeColor="accent1" w:themeShade="0000BF"/>
      <w:sz w:val="28"/>
      <w:szCs w:val="28"/>
    </w:rPr>
  </w:style>
  <w:style w:type="paragraph" w:styleId="Nadpis4">
    <w:name w:val="heading 4"/>
    <w:basedOn w:val="Normln"/>
    <w:next w:val="Normln"/>
    <w:link w:val="Nadpis4Char"/>
    <w:uiPriority w:val="9"/>
    <w:semiHidden w:val="1"/>
    <w:unhideWhenUsed w:val="1"/>
    <w:qFormat w:val="1"/>
    <w:rsid w:val="00962F5C"/>
    <w:pPr>
      <w:keepNext w:val="1"/>
      <w:keepLines w:val="1"/>
      <w:spacing w:after="40" w:before="80"/>
      <w:outlineLvl w:val="3"/>
    </w:pPr>
    <w:rPr>
      <w:rFonts w:cstheme="majorBidi" w:eastAsiaTheme="majorEastAsia"/>
      <w:i w:val="1"/>
      <w:iCs w:val="1"/>
      <w:color w:val="0f4761" w:themeColor="accent1" w:themeShade="0000BF"/>
    </w:rPr>
  </w:style>
  <w:style w:type="paragraph" w:styleId="Nadpis5">
    <w:name w:val="heading 5"/>
    <w:basedOn w:val="Normln"/>
    <w:next w:val="Normln"/>
    <w:link w:val="Nadpis5Char"/>
    <w:uiPriority w:val="9"/>
    <w:semiHidden w:val="1"/>
    <w:unhideWhenUsed w:val="1"/>
    <w:qFormat w:val="1"/>
    <w:rsid w:val="00962F5C"/>
    <w:pPr>
      <w:keepNext w:val="1"/>
      <w:keepLines w:val="1"/>
      <w:spacing w:after="40" w:before="80"/>
      <w:outlineLvl w:val="4"/>
    </w:pPr>
    <w:rPr>
      <w:rFonts w:cstheme="majorBidi" w:eastAsiaTheme="majorEastAsia"/>
      <w:color w:val="0f4761" w:themeColor="accent1" w:themeShade="0000BF"/>
    </w:rPr>
  </w:style>
  <w:style w:type="paragraph" w:styleId="Nadpis6">
    <w:name w:val="heading 6"/>
    <w:basedOn w:val="Normln"/>
    <w:next w:val="Normln"/>
    <w:link w:val="Nadpis6Char"/>
    <w:uiPriority w:val="9"/>
    <w:semiHidden w:val="1"/>
    <w:unhideWhenUsed w:val="1"/>
    <w:qFormat w:val="1"/>
    <w:rsid w:val="00962F5C"/>
    <w:pPr>
      <w:keepNext w:val="1"/>
      <w:keepLines w:val="1"/>
      <w:spacing w:before="40"/>
      <w:outlineLvl w:val="5"/>
    </w:pPr>
    <w:rPr>
      <w:rFonts w:cstheme="majorBidi" w:eastAsiaTheme="majorEastAsia"/>
      <w:i w:val="1"/>
      <w:iCs w:val="1"/>
      <w:color w:val="595959" w:themeColor="text1" w:themeTint="0000A6"/>
    </w:rPr>
  </w:style>
  <w:style w:type="paragraph" w:styleId="Nadpis7">
    <w:name w:val="heading 7"/>
    <w:basedOn w:val="Normln"/>
    <w:next w:val="Normln"/>
    <w:link w:val="Nadpis7Char"/>
    <w:uiPriority w:val="9"/>
    <w:semiHidden w:val="1"/>
    <w:unhideWhenUsed w:val="1"/>
    <w:qFormat w:val="1"/>
    <w:rsid w:val="00962F5C"/>
    <w:pPr>
      <w:keepNext w:val="1"/>
      <w:keepLines w:val="1"/>
      <w:spacing w:before="40"/>
      <w:outlineLvl w:val="6"/>
    </w:pPr>
    <w:rPr>
      <w:rFonts w:cstheme="majorBidi" w:eastAsiaTheme="majorEastAsia"/>
      <w:color w:val="595959" w:themeColor="text1" w:themeTint="0000A6"/>
    </w:rPr>
  </w:style>
  <w:style w:type="paragraph" w:styleId="Nadpis8">
    <w:name w:val="heading 8"/>
    <w:basedOn w:val="Normln"/>
    <w:next w:val="Normln"/>
    <w:link w:val="Nadpis8Char"/>
    <w:uiPriority w:val="9"/>
    <w:semiHidden w:val="1"/>
    <w:unhideWhenUsed w:val="1"/>
    <w:qFormat w:val="1"/>
    <w:rsid w:val="00962F5C"/>
    <w:pPr>
      <w:keepNext w:val="1"/>
      <w:keepLines w:val="1"/>
      <w:outlineLvl w:val="7"/>
    </w:pPr>
    <w:rPr>
      <w:rFonts w:cstheme="majorBidi" w:eastAsiaTheme="majorEastAsia"/>
      <w:i w:val="1"/>
      <w:iCs w:val="1"/>
      <w:color w:val="272727" w:themeColor="text1" w:themeTint="0000D8"/>
    </w:rPr>
  </w:style>
  <w:style w:type="paragraph" w:styleId="Nadpis9">
    <w:name w:val="heading 9"/>
    <w:basedOn w:val="Normln"/>
    <w:next w:val="Normln"/>
    <w:link w:val="Nadpis9Char"/>
    <w:uiPriority w:val="9"/>
    <w:semiHidden w:val="1"/>
    <w:unhideWhenUsed w:val="1"/>
    <w:qFormat w:val="1"/>
    <w:rsid w:val="00962F5C"/>
    <w:pPr>
      <w:keepNext w:val="1"/>
      <w:keepLines w:val="1"/>
      <w:outlineLvl w:val="8"/>
    </w:pPr>
    <w:rPr>
      <w:rFonts w:cstheme="majorBidi" w:eastAsiaTheme="majorEastAsia"/>
      <w:color w:val="272727" w:themeColor="text1" w:themeTint="0000D8"/>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link w:val="NzevChar"/>
    <w:uiPriority w:val="10"/>
    <w:qFormat w:val="1"/>
    <w:rsid w:val="00962F5C"/>
    <w:pPr>
      <w:spacing w:after="80"/>
      <w:contextualSpacing w:val="1"/>
    </w:pPr>
    <w:rPr>
      <w:rFonts w:asciiTheme="majorHAnsi" w:cstheme="majorBidi" w:eastAsiaTheme="majorEastAsia" w:hAnsiTheme="majorHAnsi"/>
      <w:spacing w:val="-10"/>
      <w:kern w:val="28"/>
      <w:sz w:val="56"/>
      <w:szCs w:val="56"/>
    </w:rPr>
  </w:style>
  <w:style w:type="table" w:styleId="TableNormal0" w:customStyle="1">
    <w:name w:val="Table Normal"/>
    <w:tblPr>
      <w:tblCellMar>
        <w:top w:w="0.0" w:type="dxa"/>
        <w:left w:w="0.0" w:type="dxa"/>
        <w:bottom w:w="0.0" w:type="dxa"/>
        <w:right w:w="0.0" w:type="dxa"/>
      </w:tblCellMar>
    </w:tblPr>
  </w:style>
  <w:style w:type="character" w:styleId="Nadpis1Char" w:customStyle="1">
    <w:name w:val="Nadpis 1 Char"/>
    <w:basedOn w:val="Standardnpsmoodstavce"/>
    <w:link w:val="Nadpis1"/>
    <w:uiPriority w:val="9"/>
    <w:rsid w:val="00962F5C"/>
    <w:rPr>
      <w:rFonts w:asciiTheme="majorHAnsi" w:cstheme="majorBidi" w:eastAsiaTheme="majorEastAsia" w:hAnsiTheme="majorHAnsi"/>
      <w:color w:val="0f4761" w:themeColor="accent1" w:themeShade="0000BF"/>
      <w:sz w:val="40"/>
      <w:szCs w:val="40"/>
    </w:rPr>
  </w:style>
  <w:style w:type="character" w:styleId="Nadpis2Char" w:customStyle="1">
    <w:name w:val="Nadpis 2 Char"/>
    <w:basedOn w:val="Standardnpsmoodstavce"/>
    <w:link w:val="Nadpis2"/>
    <w:uiPriority w:val="9"/>
    <w:semiHidden w:val="1"/>
    <w:rsid w:val="00962F5C"/>
    <w:rPr>
      <w:rFonts w:asciiTheme="majorHAnsi" w:cstheme="majorBidi" w:eastAsiaTheme="majorEastAsia" w:hAnsiTheme="majorHAnsi"/>
      <w:color w:val="0f4761" w:themeColor="accent1" w:themeShade="0000BF"/>
      <w:sz w:val="32"/>
      <w:szCs w:val="32"/>
    </w:rPr>
  </w:style>
  <w:style w:type="character" w:styleId="Nadpis3Char" w:customStyle="1">
    <w:name w:val="Nadpis 3 Char"/>
    <w:basedOn w:val="Standardnpsmoodstavce"/>
    <w:link w:val="Nadpis3"/>
    <w:uiPriority w:val="9"/>
    <w:semiHidden w:val="1"/>
    <w:rsid w:val="00962F5C"/>
    <w:rPr>
      <w:rFonts w:cstheme="majorBidi" w:eastAsiaTheme="majorEastAsia"/>
      <w:color w:val="0f4761" w:themeColor="accent1" w:themeShade="0000BF"/>
      <w:sz w:val="28"/>
      <w:szCs w:val="28"/>
    </w:rPr>
  </w:style>
  <w:style w:type="character" w:styleId="Nadpis4Char" w:customStyle="1">
    <w:name w:val="Nadpis 4 Char"/>
    <w:basedOn w:val="Standardnpsmoodstavce"/>
    <w:link w:val="Nadpis4"/>
    <w:uiPriority w:val="9"/>
    <w:semiHidden w:val="1"/>
    <w:rsid w:val="00962F5C"/>
    <w:rPr>
      <w:rFonts w:cstheme="majorBidi" w:eastAsiaTheme="majorEastAsia"/>
      <w:i w:val="1"/>
      <w:iCs w:val="1"/>
      <w:color w:val="0f4761" w:themeColor="accent1" w:themeShade="0000BF"/>
    </w:rPr>
  </w:style>
  <w:style w:type="character" w:styleId="Nadpis5Char" w:customStyle="1">
    <w:name w:val="Nadpis 5 Char"/>
    <w:basedOn w:val="Standardnpsmoodstavce"/>
    <w:link w:val="Nadpis5"/>
    <w:uiPriority w:val="9"/>
    <w:semiHidden w:val="1"/>
    <w:rsid w:val="00962F5C"/>
    <w:rPr>
      <w:rFonts w:cstheme="majorBidi" w:eastAsiaTheme="majorEastAsia"/>
      <w:color w:val="0f4761" w:themeColor="accent1" w:themeShade="0000BF"/>
    </w:rPr>
  </w:style>
  <w:style w:type="character" w:styleId="Nadpis6Char" w:customStyle="1">
    <w:name w:val="Nadpis 6 Char"/>
    <w:basedOn w:val="Standardnpsmoodstavce"/>
    <w:link w:val="Nadpis6"/>
    <w:uiPriority w:val="9"/>
    <w:semiHidden w:val="1"/>
    <w:rsid w:val="00962F5C"/>
    <w:rPr>
      <w:rFonts w:cstheme="majorBidi" w:eastAsiaTheme="majorEastAsia"/>
      <w:i w:val="1"/>
      <w:iCs w:val="1"/>
      <w:color w:val="595959" w:themeColor="text1" w:themeTint="0000A6"/>
    </w:rPr>
  </w:style>
  <w:style w:type="character" w:styleId="Nadpis7Char" w:customStyle="1">
    <w:name w:val="Nadpis 7 Char"/>
    <w:basedOn w:val="Standardnpsmoodstavce"/>
    <w:link w:val="Nadpis7"/>
    <w:uiPriority w:val="9"/>
    <w:semiHidden w:val="1"/>
    <w:rsid w:val="00962F5C"/>
    <w:rPr>
      <w:rFonts w:cstheme="majorBidi" w:eastAsiaTheme="majorEastAsia"/>
      <w:color w:val="595959" w:themeColor="text1" w:themeTint="0000A6"/>
    </w:rPr>
  </w:style>
  <w:style w:type="character" w:styleId="Nadpis8Char" w:customStyle="1">
    <w:name w:val="Nadpis 8 Char"/>
    <w:basedOn w:val="Standardnpsmoodstavce"/>
    <w:link w:val="Nadpis8"/>
    <w:uiPriority w:val="9"/>
    <w:semiHidden w:val="1"/>
    <w:rsid w:val="00962F5C"/>
    <w:rPr>
      <w:rFonts w:cstheme="majorBidi" w:eastAsiaTheme="majorEastAsia"/>
      <w:i w:val="1"/>
      <w:iCs w:val="1"/>
      <w:color w:val="272727" w:themeColor="text1" w:themeTint="0000D8"/>
    </w:rPr>
  </w:style>
  <w:style w:type="character" w:styleId="Nadpis9Char" w:customStyle="1">
    <w:name w:val="Nadpis 9 Char"/>
    <w:basedOn w:val="Standardnpsmoodstavce"/>
    <w:link w:val="Nadpis9"/>
    <w:uiPriority w:val="9"/>
    <w:semiHidden w:val="1"/>
    <w:rsid w:val="00962F5C"/>
    <w:rPr>
      <w:rFonts w:cstheme="majorBidi" w:eastAsiaTheme="majorEastAsia"/>
      <w:color w:val="272727" w:themeColor="text1" w:themeTint="0000D8"/>
    </w:rPr>
  </w:style>
  <w:style w:type="character" w:styleId="NzevChar" w:customStyle="1">
    <w:name w:val="Název Char"/>
    <w:basedOn w:val="Standardnpsmoodstavce"/>
    <w:link w:val="Nzev"/>
    <w:uiPriority w:val="10"/>
    <w:rsid w:val="00962F5C"/>
    <w:rPr>
      <w:rFonts w:asciiTheme="majorHAnsi" w:cstheme="majorBidi" w:eastAsiaTheme="majorEastAsia" w:hAnsiTheme="majorHAnsi"/>
      <w:spacing w:val="-10"/>
      <w:kern w:val="28"/>
      <w:sz w:val="56"/>
      <w:szCs w:val="56"/>
    </w:rPr>
  </w:style>
  <w:style w:type="paragraph" w:styleId="Podnadpis">
    <w:name w:val="Subtitle"/>
    <w:basedOn w:val="Normln"/>
    <w:next w:val="Normln"/>
    <w:link w:val="PodnadpisChar"/>
    <w:uiPriority w:val="11"/>
    <w:qFormat w:val="1"/>
    <w:pPr>
      <w:spacing w:after="160"/>
    </w:pPr>
    <w:rPr>
      <w:color w:val="595959"/>
      <w:sz w:val="28"/>
      <w:szCs w:val="28"/>
    </w:rPr>
  </w:style>
  <w:style w:type="character" w:styleId="PodnadpisChar" w:customStyle="1">
    <w:name w:val="Podnadpis Char"/>
    <w:basedOn w:val="Standardnpsmoodstavce"/>
    <w:link w:val="Podnadpis"/>
    <w:uiPriority w:val="11"/>
    <w:rsid w:val="00962F5C"/>
    <w:rPr>
      <w:rFonts w:cstheme="majorBidi" w:eastAsiaTheme="majorEastAsia"/>
      <w:color w:val="595959" w:themeColor="text1" w:themeTint="0000A6"/>
      <w:spacing w:val="15"/>
      <w:sz w:val="28"/>
      <w:szCs w:val="28"/>
    </w:rPr>
  </w:style>
  <w:style w:type="paragraph" w:styleId="Citt">
    <w:name w:val="Quote"/>
    <w:basedOn w:val="Normln"/>
    <w:next w:val="Normln"/>
    <w:link w:val="CittChar"/>
    <w:uiPriority w:val="29"/>
    <w:qFormat w:val="1"/>
    <w:rsid w:val="00962F5C"/>
    <w:pPr>
      <w:spacing w:after="160" w:before="160"/>
      <w:jc w:val="center"/>
    </w:pPr>
    <w:rPr>
      <w:i w:val="1"/>
      <w:iCs w:val="1"/>
      <w:color w:val="404040" w:themeColor="text1" w:themeTint="0000BF"/>
    </w:rPr>
  </w:style>
  <w:style w:type="character" w:styleId="CittChar" w:customStyle="1">
    <w:name w:val="Citát Char"/>
    <w:basedOn w:val="Standardnpsmoodstavce"/>
    <w:link w:val="Citt"/>
    <w:uiPriority w:val="29"/>
    <w:rsid w:val="00962F5C"/>
    <w:rPr>
      <w:i w:val="1"/>
      <w:iCs w:val="1"/>
      <w:color w:val="404040" w:themeColor="text1" w:themeTint="0000BF"/>
    </w:rPr>
  </w:style>
  <w:style w:type="paragraph" w:styleId="Odstavecseseznamem">
    <w:name w:val="List Paragraph"/>
    <w:basedOn w:val="Normln"/>
    <w:uiPriority w:val="34"/>
    <w:qFormat w:val="1"/>
    <w:rsid w:val="00962F5C"/>
    <w:pPr>
      <w:ind w:left="720"/>
      <w:contextualSpacing w:val="1"/>
    </w:pPr>
  </w:style>
  <w:style w:type="character" w:styleId="Zdraznnintenzivn">
    <w:name w:val="Intense Emphasis"/>
    <w:basedOn w:val="Standardnpsmoodstavce"/>
    <w:uiPriority w:val="21"/>
    <w:qFormat w:val="1"/>
    <w:rsid w:val="00962F5C"/>
    <w:rPr>
      <w:i w:val="1"/>
      <w:iCs w:val="1"/>
      <w:color w:val="0f4761" w:themeColor="accent1" w:themeShade="0000BF"/>
    </w:rPr>
  </w:style>
  <w:style w:type="paragraph" w:styleId="Vrazncitt">
    <w:name w:val="Intense Quote"/>
    <w:basedOn w:val="Normln"/>
    <w:next w:val="Normln"/>
    <w:link w:val="VrazncittChar"/>
    <w:uiPriority w:val="30"/>
    <w:qFormat w:val="1"/>
    <w:rsid w:val="00962F5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VrazncittChar" w:customStyle="1">
    <w:name w:val="Výrazný citát Char"/>
    <w:basedOn w:val="Standardnpsmoodstavce"/>
    <w:link w:val="Vrazncitt"/>
    <w:uiPriority w:val="30"/>
    <w:rsid w:val="00962F5C"/>
    <w:rPr>
      <w:i w:val="1"/>
      <w:iCs w:val="1"/>
      <w:color w:val="0f4761" w:themeColor="accent1" w:themeShade="0000BF"/>
    </w:rPr>
  </w:style>
  <w:style w:type="character" w:styleId="Odkazintenzivn">
    <w:name w:val="Intense Reference"/>
    <w:basedOn w:val="Standardnpsmoodstavce"/>
    <w:uiPriority w:val="32"/>
    <w:qFormat w:val="1"/>
    <w:rsid w:val="00962F5C"/>
    <w:rPr>
      <w:b w:val="1"/>
      <w:bCs w:val="1"/>
      <w:smallCaps w:val="1"/>
      <w:color w:val="0f4761" w:themeColor="accent1" w:themeShade="0000BF"/>
      <w:spacing w:val="5"/>
    </w:rPr>
  </w:style>
  <w:style w:type="paragraph" w:styleId="Zhlav">
    <w:name w:val="header"/>
    <w:basedOn w:val="Normln"/>
    <w:link w:val="ZhlavChar"/>
    <w:uiPriority w:val="99"/>
    <w:unhideWhenUsed w:val="1"/>
    <w:rsid w:val="00247827"/>
    <w:pPr>
      <w:tabs>
        <w:tab w:val="center" w:pos="4536"/>
        <w:tab w:val="right" w:pos="9072"/>
      </w:tabs>
    </w:pPr>
  </w:style>
  <w:style w:type="character" w:styleId="ZhlavChar" w:customStyle="1">
    <w:name w:val="Záhlaví Char"/>
    <w:basedOn w:val="Standardnpsmoodstavce"/>
    <w:link w:val="Zhlav"/>
    <w:uiPriority w:val="99"/>
    <w:rsid w:val="00247827"/>
  </w:style>
  <w:style w:type="paragraph" w:styleId="Zpat">
    <w:name w:val="footer"/>
    <w:basedOn w:val="Normln"/>
    <w:link w:val="ZpatChar"/>
    <w:uiPriority w:val="99"/>
    <w:unhideWhenUsed w:val="1"/>
    <w:rsid w:val="00247827"/>
    <w:pPr>
      <w:tabs>
        <w:tab w:val="center" w:pos="4536"/>
        <w:tab w:val="right" w:pos="9072"/>
      </w:tabs>
    </w:pPr>
  </w:style>
  <w:style w:type="character" w:styleId="ZpatChar" w:customStyle="1">
    <w:name w:val="Zápatí Char"/>
    <w:basedOn w:val="Standardnpsmoodstavce"/>
    <w:link w:val="Zpat"/>
    <w:uiPriority w:val="99"/>
    <w:rsid w:val="00247827"/>
  </w:style>
  <w:style w:type="character" w:styleId="x1lliihq" w:customStyle="1">
    <w:name w:val="x1lliihq"/>
    <w:basedOn w:val="Standardnpsmoodstavce"/>
    <w:rsid w:val="00C240EC"/>
  </w:style>
  <w:style w:type="character" w:styleId="Zdraznn">
    <w:name w:val="Emphasis"/>
    <w:basedOn w:val="Standardnpsmoodstavce"/>
    <w:uiPriority w:val="20"/>
    <w:qFormat w:val="1"/>
    <w:rsid w:val="00C240EC"/>
    <w:rPr>
      <w:i w:val="1"/>
      <w:iCs w:val="1"/>
    </w:rPr>
  </w:style>
  <w:style w:type="paragraph" w:styleId="Normlnweb">
    <w:name w:val="Normal (Web)"/>
    <w:basedOn w:val="Normln"/>
    <w:uiPriority w:val="99"/>
    <w:semiHidden w:val="1"/>
    <w:unhideWhenUsed w:val="1"/>
    <w:rsid w:val="006522F6"/>
    <w:pPr>
      <w:spacing w:after="100" w:afterAutospacing="1" w:before="100" w:beforeAutospacing="1"/>
    </w:pPr>
    <w:rPr>
      <w:rFonts w:ascii="Times New Roman" w:cs="Times New Roman" w:eastAsia="Times New Roman" w:hAnsi="Times New Roman"/>
    </w:rPr>
  </w:style>
  <w:style w:type="character" w:styleId="Siln">
    <w:name w:val="Strong"/>
    <w:basedOn w:val="Standardnpsmoodstavce"/>
    <w:uiPriority w:val="22"/>
    <w:qFormat w:val="1"/>
    <w:rsid w:val="006522F6"/>
    <w:rPr>
      <w:b w:val="1"/>
      <w:bCs w:val="1"/>
    </w:rPr>
  </w:style>
  <w:style w:type="character" w:styleId="Hypertextovodkaz">
    <w:name w:val="Hyperlink"/>
    <w:basedOn w:val="Standardnpsmoodstavce"/>
    <w:uiPriority w:val="99"/>
    <w:unhideWhenUsed w:val="1"/>
    <w:rsid w:val="00A633CB"/>
    <w:rPr>
      <w:color w:val="467886" w:themeColor="hyperlink"/>
      <w:u w:val="single"/>
    </w:rPr>
  </w:style>
  <w:style w:type="character" w:styleId="Nevyeenzmnka">
    <w:name w:val="Unresolved Mention"/>
    <w:basedOn w:val="Standardnpsmoodstavce"/>
    <w:uiPriority w:val="99"/>
    <w:semiHidden w:val="1"/>
    <w:unhideWhenUsed w:val="1"/>
    <w:rsid w:val="00A633CB"/>
    <w:rPr>
      <w:color w:val="605e5c"/>
      <w:shd w:color="auto" w:fill="e1dfdd" w:val="clear"/>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facebook.com/boldgalleryprague" TargetMode="External"/><Relationship Id="rId9" Type="http://schemas.openxmlformats.org/officeDocument/2006/relationships/hyperlink" Target="https://www.instagram.com/boldgallerypragu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ohaE7A2lwA3I99pIpAjqOe1Csb9Ik04z?usp=sharing" TargetMode="External"/><Relationship Id="rId8" Type="http://schemas.openxmlformats.org/officeDocument/2006/relationships/hyperlink" Target="https://www.boldgallery.ar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liirnVH0tiIuTc9CJtWKBlimfQ==">CgMxLjA4AHIhMU5na3g0RUZ2RmNWVHJqN0JCRDF1Mlh6MXdKQ1BkV04t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2025-01-08T21:29:00Z</dcterms:created>
  <dc:creator>Soňa Hanušová</dc:creator>
</cp:coreProperties>
</file>